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3219"/>
        <w:gridCol w:w="3220"/>
        <w:gridCol w:w="3220"/>
      </w:tblGrid>
      <w:tr w:rsidR="00405C7A" w:rsidTr="00405C7A">
        <w:trPr>
          <w:trHeight w:val="381"/>
        </w:trPr>
        <w:tc>
          <w:tcPr>
            <w:tcW w:w="3219" w:type="dxa"/>
          </w:tcPr>
          <w:p w:rsidR="00405C7A" w:rsidRPr="00CD04F8" w:rsidRDefault="00405C7A" w:rsidP="00CD04F8">
            <w:pPr>
              <w:jc w:val="center"/>
              <w:rPr>
                <w:rFonts w:ascii="DIN Condensed" w:hAnsi="DIN Condensed"/>
                <w:sz w:val="30"/>
                <w:szCs w:val="30"/>
              </w:rPr>
            </w:pPr>
            <w:r w:rsidRPr="00CD04F8">
              <w:rPr>
                <w:rFonts w:ascii="DIN Condensed" w:hAnsi="DIN Condensed"/>
                <w:sz w:val="30"/>
                <w:szCs w:val="30"/>
              </w:rPr>
              <w:t>Social</w:t>
            </w:r>
          </w:p>
        </w:tc>
        <w:tc>
          <w:tcPr>
            <w:tcW w:w="3220" w:type="dxa"/>
          </w:tcPr>
          <w:p w:rsidR="00405C7A" w:rsidRPr="00CD04F8" w:rsidRDefault="00D712E6" w:rsidP="009E0608">
            <w:pPr>
              <w:jc w:val="center"/>
              <w:rPr>
                <w:rFonts w:ascii="DIN Condensed" w:hAnsi="DIN Condensed"/>
                <w:b/>
                <w:bCs/>
                <w:sz w:val="50"/>
                <w:szCs w:val="50"/>
              </w:rPr>
            </w:pPr>
            <w:r w:rsidRPr="00CD04F8">
              <w:rPr>
                <w:rFonts w:ascii="DIN Condensed" w:hAnsi="DIN Condensed"/>
                <w:b/>
                <w:bCs/>
                <w:sz w:val="50"/>
                <w:szCs w:val="50"/>
              </w:rPr>
              <w:t>S</w:t>
            </w:r>
          </w:p>
        </w:tc>
        <w:tc>
          <w:tcPr>
            <w:tcW w:w="3220" w:type="dxa"/>
          </w:tcPr>
          <w:p w:rsidR="00405C7A" w:rsidRDefault="00405C7A"/>
          <w:p w:rsidR="00CD04F8" w:rsidRDefault="00CD04F8"/>
          <w:p w:rsidR="00CD04F8" w:rsidRDefault="00CD04F8"/>
          <w:p w:rsidR="00CD04F8" w:rsidRDefault="00CD04F8"/>
          <w:p w:rsidR="00CD04F8" w:rsidRDefault="00CD04F8"/>
          <w:p w:rsidR="00CD04F8" w:rsidRDefault="00CD04F8"/>
        </w:tc>
      </w:tr>
      <w:tr w:rsidR="00405C7A" w:rsidTr="00405C7A">
        <w:trPr>
          <w:trHeight w:val="381"/>
        </w:trPr>
        <w:tc>
          <w:tcPr>
            <w:tcW w:w="3219" w:type="dxa"/>
          </w:tcPr>
          <w:p w:rsidR="00405C7A" w:rsidRPr="00CD04F8" w:rsidRDefault="00405C7A" w:rsidP="00CD04F8">
            <w:pPr>
              <w:jc w:val="center"/>
              <w:rPr>
                <w:rFonts w:ascii="DIN Condensed" w:hAnsi="DIN Condensed"/>
                <w:sz w:val="30"/>
                <w:szCs w:val="30"/>
              </w:rPr>
            </w:pPr>
            <w:r w:rsidRPr="00CD04F8">
              <w:rPr>
                <w:rFonts w:ascii="DIN Condensed" w:hAnsi="DIN Condensed"/>
                <w:sz w:val="30"/>
                <w:szCs w:val="30"/>
              </w:rPr>
              <w:t>Political</w:t>
            </w:r>
          </w:p>
        </w:tc>
        <w:tc>
          <w:tcPr>
            <w:tcW w:w="3220" w:type="dxa"/>
          </w:tcPr>
          <w:p w:rsidR="00405C7A" w:rsidRPr="00CD04F8" w:rsidRDefault="00D712E6" w:rsidP="009E0608">
            <w:pPr>
              <w:jc w:val="center"/>
              <w:rPr>
                <w:rFonts w:ascii="DIN Condensed" w:hAnsi="DIN Condensed"/>
                <w:b/>
                <w:bCs/>
                <w:sz w:val="50"/>
                <w:szCs w:val="50"/>
              </w:rPr>
            </w:pPr>
            <w:r w:rsidRPr="00CD04F8">
              <w:rPr>
                <w:rFonts w:ascii="DIN Condensed" w:hAnsi="DIN Condensed"/>
                <w:b/>
                <w:bCs/>
                <w:sz w:val="50"/>
                <w:szCs w:val="50"/>
              </w:rPr>
              <w:t>P</w:t>
            </w:r>
          </w:p>
        </w:tc>
        <w:tc>
          <w:tcPr>
            <w:tcW w:w="3220" w:type="dxa"/>
          </w:tcPr>
          <w:p w:rsidR="00405C7A" w:rsidRDefault="00405C7A"/>
          <w:p w:rsidR="00CD04F8" w:rsidRDefault="00CD04F8"/>
          <w:p w:rsidR="00CD04F8" w:rsidRDefault="00CD04F8"/>
          <w:p w:rsidR="00CD04F8" w:rsidRDefault="00CD04F8"/>
          <w:p w:rsidR="00CD04F8" w:rsidRDefault="00CD04F8"/>
          <w:p w:rsidR="00CD04F8" w:rsidRDefault="00CD04F8"/>
          <w:p w:rsidR="00CD04F8" w:rsidRDefault="00CD04F8"/>
        </w:tc>
      </w:tr>
      <w:tr w:rsidR="00405C7A" w:rsidTr="00405C7A">
        <w:trPr>
          <w:trHeight w:val="780"/>
        </w:trPr>
        <w:tc>
          <w:tcPr>
            <w:tcW w:w="3219" w:type="dxa"/>
          </w:tcPr>
          <w:p w:rsidR="00405C7A" w:rsidRPr="00CD04F8" w:rsidRDefault="00405C7A" w:rsidP="00CD04F8">
            <w:pPr>
              <w:jc w:val="center"/>
              <w:rPr>
                <w:rFonts w:ascii="DIN Condensed" w:hAnsi="DIN Condensed"/>
                <w:sz w:val="30"/>
                <w:szCs w:val="30"/>
              </w:rPr>
            </w:pPr>
            <w:r w:rsidRPr="00CD04F8">
              <w:rPr>
                <w:rFonts w:ascii="DIN Condensed" w:hAnsi="DIN Condensed"/>
                <w:sz w:val="30"/>
                <w:szCs w:val="30"/>
              </w:rPr>
              <w:t>Interaction with the Environment</w:t>
            </w:r>
          </w:p>
        </w:tc>
        <w:tc>
          <w:tcPr>
            <w:tcW w:w="3220" w:type="dxa"/>
          </w:tcPr>
          <w:p w:rsidR="00405C7A" w:rsidRPr="00CD04F8" w:rsidRDefault="00D712E6" w:rsidP="009E0608">
            <w:pPr>
              <w:jc w:val="center"/>
              <w:rPr>
                <w:rFonts w:ascii="DIN Condensed" w:hAnsi="DIN Condensed"/>
                <w:b/>
                <w:bCs/>
                <w:sz w:val="50"/>
                <w:szCs w:val="50"/>
              </w:rPr>
            </w:pPr>
            <w:r w:rsidRPr="00CD04F8">
              <w:rPr>
                <w:rFonts w:ascii="DIN Condensed" w:hAnsi="DIN Condensed"/>
                <w:b/>
                <w:bCs/>
                <w:sz w:val="50"/>
                <w:szCs w:val="50"/>
              </w:rPr>
              <w:t>I</w:t>
            </w:r>
          </w:p>
        </w:tc>
        <w:tc>
          <w:tcPr>
            <w:tcW w:w="3220" w:type="dxa"/>
          </w:tcPr>
          <w:p w:rsidR="00405C7A" w:rsidRDefault="00405C7A"/>
          <w:p w:rsidR="00CD04F8" w:rsidRDefault="00CD04F8"/>
          <w:p w:rsidR="00CD04F8" w:rsidRDefault="00CD04F8"/>
          <w:p w:rsidR="00CD04F8" w:rsidRDefault="00CD04F8"/>
          <w:p w:rsidR="00CD04F8" w:rsidRDefault="00CD04F8"/>
          <w:p w:rsidR="00CD04F8" w:rsidRDefault="00CD04F8"/>
          <w:p w:rsidR="00CD04F8" w:rsidRDefault="00CD04F8"/>
        </w:tc>
      </w:tr>
      <w:tr w:rsidR="00405C7A" w:rsidTr="00405C7A">
        <w:trPr>
          <w:trHeight w:val="780"/>
        </w:trPr>
        <w:tc>
          <w:tcPr>
            <w:tcW w:w="3219" w:type="dxa"/>
          </w:tcPr>
          <w:p w:rsidR="00405C7A" w:rsidRPr="00CD04F8" w:rsidRDefault="00D712E6" w:rsidP="00CD04F8">
            <w:pPr>
              <w:jc w:val="center"/>
              <w:rPr>
                <w:rFonts w:ascii="DIN Condensed" w:hAnsi="DIN Condensed"/>
                <w:sz w:val="30"/>
                <w:szCs w:val="30"/>
              </w:rPr>
            </w:pPr>
            <w:r w:rsidRPr="00CD04F8">
              <w:rPr>
                <w:rFonts w:ascii="DIN Condensed" w:hAnsi="DIN Condensed"/>
                <w:sz w:val="30"/>
                <w:szCs w:val="30"/>
              </w:rPr>
              <w:t>Cultural</w:t>
            </w:r>
          </w:p>
        </w:tc>
        <w:tc>
          <w:tcPr>
            <w:tcW w:w="3220" w:type="dxa"/>
          </w:tcPr>
          <w:p w:rsidR="00405C7A" w:rsidRPr="00CD04F8" w:rsidRDefault="00D712E6" w:rsidP="009E0608">
            <w:pPr>
              <w:jc w:val="center"/>
              <w:rPr>
                <w:rFonts w:ascii="DIN Condensed" w:hAnsi="DIN Condensed"/>
                <w:b/>
                <w:bCs/>
                <w:sz w:val="50"/>
                <w:szCs w:val="50"/>
              </w:rPr>
            </w:pPr>
            <w:r w:rsidRPr="00CD04F8">
              <w:rPr>
                <w:rFonts w:ascii="DIN Condensed" w:hAnsi="DIN Condensed"/>
                <w:b/>
                <w:bCs/>
                <w:sz w:val="50"/>
                <w:szCs w:val="50"/>
              </w:rPr>
              <w:t>C</w:t>
            </w:r>
          </w:p>
        </w:tc>
        <w:tc>
          <w:tcPr>
            <w:tcW w:w="3220" w:type="dxa"/>
          </w:tcPr>
          <w:p w:rsidR="00405C7A" w:rsidRDefault="00405C7A"/>
          <w:p w:rsidR="00CD04F8" w:rsidRDefault="00CD04F8"/>
          <w:p w:rsidR="00CD04F8" w:rsidRDefault="00CD04F8"/>
          <w:p w:rsidR="00CD04F8" w:rsidRDefault="00CD04F8"/>
          <w:p w:rsidR="00CD04F8" w:rsidRDefault="00CD04F8"/>
          <w:p w:rsidR="00CD04F8" w:rsidRDefault="00CD04F8"/>
          <w:p w:rsidR="00CD04F8" w:rsidRDefault="00CD04F8"/>
        </w:tc>
      </w:tr>
      <w:tr w:rsidR="00405C7A" w:rsidTr="00405C7A">
        <w:trPr>
          <w:trHeight w:val="780"/>
        </w:trPr>
        <w:tc>
          <w:tcPr>
            <w:tcW w:w="3219" w:type="dxa"/>
          </w:tcPr>
          <w:p w:rsidR="00405C7A" w:rsidRPr="00CD04F8" w:rsidRDefault="00D712E6" w:rsidP="00CD04F8">
            <w:pPr>
              <w:jc w:val="center"/>
              <w:rPr>
                <w:rFonts w:ascii="DIN Condensed" w:hAnsi="DIN Condensed"/>
                <w:sz w:val="30"/>
                <w:szCs w:val="30"/>
              </w:rPr>
            </w:pPr>
            <w:r w:rsidRPr="00CD04F8">
              <w:rPr>
                <w:rFonts w:ascii="DIN Condensed" w:hAnsi="DIN Condensed"/>
                <w:sz w:val="30"/>
                <w:szCs w:val="30"/>
              </w:rPr>
              <w:t>Economic</w:t>
            </w:r>
          </w:p>
        </w:tc>
        <w:tc>
          <w:tcPr>
            <w:tcW w:w="3220" w:type="dxa"/>
          </w:tcPr>
          <w:p w:rsidR="00405C7A" w:rsidRPr="00CD04F8" w:rsidRDefault="00D712E6" w:rsidP="009E0608">
            <w:pPr>
              <w:jc w:val="center"/>
              <w:rPr>
                <w:rFonts w:ascii="DIN Condensed" w:hAnsi="DIN Condensed"/>
                <w:b/>
                <w:bCs/>
                <w:sz w:val="50"/>
                <w:szCs w:val="50"/>
              </w:rPr>
            </w:pPr>
            <w:r w:rsidRPr="00CD04F8">
              <w:rPr>
                <w:rFonts w:ascii="DIN Condensed" w:hAnsi="DIN Condensed"/>
                <w:b/>
                <w:bCs/>
                <w:sz w:val="50"/>
                <w:szCs w:val="50"/>
              </w:rPr>
              <w:t>E</w:t>
            </w:r>
          </w:p>
        </w:tc>
        <w:tc>
          <w:tcPr>
            <w:tcW w:w="3220" w:type="dxa"/>
          </w:tcPr>
          <w:p w:rsidR="00405C7A" w:rsidRDefault="00405C7A"/>
          <w:p w:rsidR="00CD04F8" w:rsidRDefault="00CD04F8"/>
          <w:p w:rsidR="00CD04F8" w:rsidRDefault="00CD04F8"/>
          <w:p w:rsidR="00CD04F8" w:rsidRDefault="00CD04F8"/>
          <w:p w:rsidR="00CD04F8" w:rsidRDefault="00CD04F8"/>
          <w:p w:rsidR="00CD04F8" w:rsidRDefault="00CD04F8"/>
          <w:p w:rsidR="00CD04F8" w:rsidRDefault="00CD04F8">
            <w:bookmarkStart w:id="0" w:name="_GoBack"/>
            <w:bookmarkEnd w:id="0"/>
          </w:p>
        </w:tc>
      </w:tr>
    </w:tbl>
    <w:p w:rsidR="00384255" w:rsidRDefault="00384255"/>
    <w:sectPr w:rsidR="0038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1A5" w:rsidRDefault="003201A5" w:rsidP="00460CA9">
      <w:r>
        <w:separator/>
      </w:r>
    </w:p>
  </w:endnote>
  <w:endnote w:type="continuationSeparator" w:id="0">
    <w:p w:rsidR="003201A5" w:rsidRDefault="003201A5" w:rsidP="004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1A5" w:rsidRDefault="003201A5" w:rsidP="00460CA9">
      <w:r>
        <w:separator/>
      </w:r>
    </w:p>
  </w:footnote>
  <w:footnote w:type="continuationSeparator" w:id="0">
    <w:p w:rsidR="003201A5" w:rsidRDefault="003201A5" w:rsidP="0046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55"/>
    <w:rsid w:val="000D7123"/>
    <w:rsid w:val="000E4EF0"/>
    <w:rsid w:val="0023355D"/>
    <w:rsid w:val="003201A5"/>
    <w:rsid w:val="00384255"/>
    <w:rsid w:val="00384F82"/>
    <w:rsid w:val="00405C7A"/>
    <w:rsid w:val="00460CA9"/>
    <w:rsid w:val="007563EC"/>
    <w:rsid w:val="009E0608"/>
    <w:rsid w:val="00CD04F8"/>
    <w:rsid w:val="00D712E6"/>
    <w:rsid w:val="00E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49F3F"/>
  <w15:chartTrackingRefBased/>
  <w15:docId w15:val="{AE3FFCE9-2697-AC4B-B916-24165AE7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CA9"/>
  </w:style>
  <w:style w:type="paragraph" w:styleId="Footer">
    <w:name w:val="footer"/>
    <w:basedOn w:val="Normal"/>
    <w:link w:val="FooterChar"/>
    <w:uiPriority w:val="99"/>
    <w:unhideWhenUsed/>
    <w:rsid w:val="00460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CA9"/>
  </w:style>
  <w:style w:type="table" w:styleId="TableGrid">
    <w:name w:val="Table Grid"/>
    <w:basedOn w:val="TableNormal"/>
    <w:uiPriority w:val="39"/>
    <w:rsid w:val="000D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LaClair</dc:creator>
  <cp:keywords/>
  <dc:description/>
  <cp:lastModifiedBy>Elizabeth LaClair</cp:lastModifiedBy>
  <cp:revision>2</cp:revision>
  <dcterms:created xsi:type="dcterms:W3CDTF">2019-07-26T19:53:00Z</dcterms:created>
  <dcterms:modified xsi:type="dcterms:W3CDTF">2019-07-26T19:53:00Z</dcterms:modified>
</cp:coreProperties>
</file>